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2D" w:rsidRPr="0036512D" w:rsidRDefault="0036512D" w:rsidP="00365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12D">
        <w:rPr>
          <w:rFonts w:ascii="Arial" w:eastAsia="Times New Roman" w:hAnsi="Arial" w:cs="Arial"/>
          <w:b/>
          <w:bCs/>
          <w:color w:val="364859"/>
          <w:sz w:val="26"/>
          <w:szCs w:val="26"/>
          <w:lang w:eastAsia="ru-RU"/>
        </w:rPr>
        <w:t>Збір</w:t>
      </w:r>
      <w:proofErr w:type="spellEnd"/>
      <w:r w:rsidRPr="0036512D">
        <w:rPr>
          <w:rFonts w:ascii="Arial" w:eastAsia="Times New Roman" w:hAnsi="Arial" w:cs="Arial"/>
          <w:b/>
          <w:bCs/>
          <w:color w:val="364859"/>
          <w:sz w:val="26"/>
          <w:szCs w:val="26"/>
          <w:lang w:eastAsia="ru-RU"/>
        </w:rPr>
        <w:t xml:space="preserve"> і </w:t>
      </w:r>
      <w:proofErr w:type="spellStart"/>
      <w:r w:rsidRPr="0036512D">
        <w:rPr>
          <w:rFonts w:ascii="Arial" w:eastAsia="Times New Roman" w:hAnsi="Arial" w:cs="Arial"/>
          <w:b/>
          <w:bCs/>
          <w:color w:val="364859"/>
          <w:sz w:val="26"/>
          <w:szCs w:val="26"/>
          <w:lang w:eastAsia="ru-RU"/>
        </w:rPr>
        <w:t>використання</w:t>
      </w:r>
      <w:proofErr w:type="spellEnd"/>
      <w:r w:rsidRPr="0036512D">
        <w:rPr>
          <w:rFonts w:ascii="Arial" w:eastAsia="Times New Roman" w:hAnsi="Arial" w:cs="Arial"/>
          <w:b/>
          <w:bCs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b/>
          <w:bCs/>
          <w:color w:val="364859"/>
          <w:sz w:val="26"/>
          <w:szCs w:val="26"/>
          <w:lang w:eastAsia="ru-RU"/>
        </w:rPr>
        <w:t>інформації</w:t>
      </w:r>
      <w:proofErr w:type="spellEnd"/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Під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час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замовлення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товарів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на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сайті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передаєте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свої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особисті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які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зберігаються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нашій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системі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управління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замовленнями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і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здійснення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обліку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всередині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компанії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. При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обробці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отриманих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персональних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ми:</w:t>
      </w:r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1)</w:t>
      </w:r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ab/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діємо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відповідно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до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законодавства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у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сфері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персональних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і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дотримуємося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всіх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відповідних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приписів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щодо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забезпечення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конфіденційності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інтернеті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;</w:t>
      </w:r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2)</w:t>
      </w:r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ab/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приймаємо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всі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необхідні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організаційні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та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технічні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заходи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захисту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конфіденційної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інформації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несанкціонованого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доступу,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втрати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або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знищення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.</w:t>
      </w:r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Збір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про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користувачів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здійснюється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електронному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вигляді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активній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формі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(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заповнення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відповідних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інформаційних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полів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здійснення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замовлення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взаємодія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клієнтським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сервісом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-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особисті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) і в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пасивній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формі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(автоматично,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статистичних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цілей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-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особисті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не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збираються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).</w:t>
      </w:r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Використання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магазину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купівлі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питної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води,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обладнання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і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додаткових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товарів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припускає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заповнення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інформаційних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полів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на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сторінці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персональних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і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платіжних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веб-сайту:</w:t>
      </w:r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1)</w:t>
      </w:r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ab/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прізвище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ім’я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та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по-батькові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клієнта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номер телефону, адреса доставки, адреса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електронної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поштової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скриньки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тощо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;</w:t>
      </w:r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2)</w:t>
      </w:r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ab/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платіжної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картки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(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ім'я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власника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номер,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термін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та CVV код)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завершення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процесу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оплати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послуг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допомогою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інтернет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-магазину та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застосунку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.</w:t>
      </w:r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Проведення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платежів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банківськими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картками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здійснюється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суворій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відповідності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до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вимог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платіжних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систем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Visa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International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та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MasterCard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Worldwide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.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Платіжний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сервер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відповідає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вимогам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стандарту PCI DSS.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Конфіденційність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інформації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забезпечується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банком-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еквайром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. Введена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інформація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не буде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надана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третім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особам за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винятком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випадків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передбачених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чинним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законодавством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.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Якщо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система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безпеки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(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Anti-Fraud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) занесла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транзакцію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по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платіжній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картці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групу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ризикових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операцій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ми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зв'яжемося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 Вами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проведення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додаткової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перевірки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та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успішного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завершення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оплати.</w:t>
      </w:r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запитувані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 такому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випадку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не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можуть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бути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використані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на шкоду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власнику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картки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. Процедура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верифікації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використовується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захисту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власника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картки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шахрайських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операцій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. Ви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самостійно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приймаєте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рішення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: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вислати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запитувані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або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відмовитися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транзакції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.</w:t>
      </w:r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Комунікація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відбувається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використанням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засобів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технічного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фіксації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: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телефонні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розмови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електронні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листи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можуть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бути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збережені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 метою контролю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якості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обслуговування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. Ми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можемо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запросити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у Вас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додаткову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lastRenderedPageBreak/>
        <w:t>інформацію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якщо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вона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необхідна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внесення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змін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до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вже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оформлені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послуги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або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надання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супутніх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послуг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.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Додаткові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можуть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бути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запитані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оперативної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передачі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Вам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інформації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про статус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замовлення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.</w:t>
      </w:r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Інтернет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-магазин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може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використовувати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файли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cookie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відстеження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та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збереження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наданих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веб-браузерами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користувачів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.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Відповідні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використовуються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виключно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статистичних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цілей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підвищення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зручності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використання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сайту і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персоналізації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рекламних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повідомлень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. Ви можете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призупинити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отримання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файлів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cookie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шляхом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зміни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налаштувань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свого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браузера.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Cookie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-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файли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не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пов'язані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 Вашими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персональними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даними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.</w:t>
      </w:r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З метою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маркетингової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комунікації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ми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можемо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запитати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у Вас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додаткову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інформацію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проведення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рекламних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акцій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і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інших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заходів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.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Вихідна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комунікація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маркетингових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цілях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здійснюється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у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вигляді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інформування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та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опитування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(телефон /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електронна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пошта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/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месенджери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).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Також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ми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залишаємо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за собою право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використовувати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історії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придбань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води,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обладнання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та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додаткових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товарів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персоналізації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спеціальних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пропозицій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оповіщення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про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акції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і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додаткові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послуги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. Ви можете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відписатися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відповідної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розсилки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 будь-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який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момент.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</w:t>
      </w:r>
      <w:bookmarkStart w:id="0" w:name="_GoBack"/>
      <w:bookmarkEnd w:id="0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одатково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можливий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збір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інформації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щодо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задоволеності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якістю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обслуговування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.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Кінцевою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метою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збору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додаткової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інформації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є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поліпшення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переліку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та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якості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послуг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.</w:t>
      </w:r>
    </w:p>
    <w:p w:rsidR="0036512D" w:rsidRPr="0036512D" w:rsidRDefault="0036512D" w:rsidP="0036512D">
      <w:pPr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512D">
        <w:rPr>
          <w:rFonts w:ascii="Arial" w:eastAsia="Times New Roman" w:hAnsi="Arial" w:cs="Arial"/>
          <w:b/>
          <w:bCs/>
          <w:color w:val="364859"/>
          <w:sz w:val="26"/>
          <w:szCs w:val="26"/>
          <w:lang w:eastAsia="ru-RU"/>
        </w:rPr>
        <w:t xml:space="preserve">Передача </w:t>
      </w:r>
      <w:proofErr w:type="spellStart"/>
      <w:r w:rsidRPr="0036512D">
        <w:rPr>
          <w:rFonts w:ascii="Arial" w:eastAsia="Times New Roman" w:hAnsi="Arial" w:cs="Arial"/>
          <w:b/>
          <w:bCs/>
          <w:color w:val="364859"/>
          <w:sz w:val="26"/>
          <w:szCs w:val="26"/>
          <w:lang w:eastAsia="ru-RU"/>
        </w:rPr>
        <w:t>персональних</w:t>
      </w:r>
      <w:proofErr w:type="spellEnd"/>
      <w:r w:rsidRPr="0036512D">
        <w:rPr>
          <w:rFonts w:ascii="Arial" w:eastAsia="Times New Roman" w:hAnsi="Arial" w:cs="Arial"/>
          <w:b/>
          <w:bCs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b/>
          <w:bCs/>
          <w:color w:val="364859"/>
          <w:sz w:val="26"/>
          <w:szCs w:val="26"/>
          <w:lang w:eastAsia="ru-RU"/>
        </w:rPr>
        <w:t>даних</w:t>
      </w:r>
      <w:proofErr w:type="spellEnd"/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Персональні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користувачів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обробляються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 головному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офісі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компанії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відповідно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до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суворих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регламентів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та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інструкцій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і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доступні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обмеженому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колу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осіб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 числа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працівників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компанії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тільки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під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час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виконання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посадових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обов'язків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та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обслуговування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конкретних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користувачів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. Ми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інформуємо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постачальників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послуг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щодо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Вашої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контактної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інформації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коли вона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необхідна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оформлення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послуги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і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зв'язку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 Вами. У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ролі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посередника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на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вимогу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постачальників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ми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маємо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право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запитати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у Вас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додаткову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інформацію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та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документи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для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передачі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їх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стороні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що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робить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запит.</w:t>
      </w:r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Інформація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про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користувачів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може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бути передана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третім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особам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відповідно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до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законних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вимог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компетентних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державних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органів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або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використана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судових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розглядах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.</w:t>
      </w:r>
    </w:p>
    <w:p w:rsidR="0036512D" w:rsidRPr="0036512D" w:rsidRDefault="0036512D" w:rsidP="0036512D">
      <w:pPr>
        <w:spacing w:before="300"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36512D">
        <w:rPr>
          <w:rFonts w:ascii="Arial" w:eastAsia="Times New Roman" w:hAnsi="Arial" w:cs="Arial"/>
          <w:b/>
          <w:bCs/>
          <w:color w:val="364859"/>
          <w:sz w:val="26"/>
          <w:szCs w:val="26"/>
          <w:lang w:eastAsia="ru-RU"/>
        </w:rPr>
        <w:t>Обмеження</w:t>
      </w:r>
      <w:proofErr w:type="spellEnd"/>
      <w:r w:rsidRPr="0036512D">
        <w:rPr>
          <w:rFonts w:ascii="Arial" w:eastAsia="Times New Roman" w:hAnsi="Arial" w:cs="Arial"/>
          <w:b/>
          <w:bCs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b/>
          <w:bCs/>
          <w:color w:val="364859"/>
          <w:sz w:val="26"/>
          <w:szCs w:val="26"/>
          <w:lang w:eastAsia="ru-RU"/>
        </w:rPr>
        <w:t>відповідальності</w:t>
      </w:r>
      <w:proofErr w:type="spellEnd"/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Ми не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контролюємо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збереження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інформації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про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користувачів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постачальниками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послуг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. Ми не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перешкоджаємо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користувачам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розголошенні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щодо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номера та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адреси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замовлення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датах і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переліку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товарів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що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замовляються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на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майданчиках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соціальних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медіа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(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сторінки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IDS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Aqua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Service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у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Facebook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Twitter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тощо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),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проте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наполегливо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рекомендуємо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необхідності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повідомляти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інформацію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про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замовлення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допомогою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особистих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повідомлень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.</w:t>
      </w:r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lastRenderedPageBreak/>
        <w:t>Якщо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на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сторінках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магазину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міститься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посилання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на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інші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інтернет-ресурси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Ви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повинні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враховувати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,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що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політика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конфіденційності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IDS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Aqua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Service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не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поширюється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на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відповідні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веб-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сайти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.</w:t>
      </w:r>
    </w:p>
    <w:p w:rsidR="0036512D" w:rsidRPr="0036512D" w:rsidRDefault="0036512D" w:rsidP="0036512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Ви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самостійно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несете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відповідальність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за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забезпечення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безпеки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свого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комп'ютера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на предмет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шкідливого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програмного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забезпечення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і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безпеку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передачі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даних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через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інтернет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у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зв'язку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 xml:space="preserve"> з </w:t>
      </w:r>
      <w:proofErr w:type="spellStart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цим</w:t>
      </w:r>
      <w:proofErr w:type="spellEnd"/>
      <w:r w:rsidRPr="0036512D">
        <w:rPr>
          <w:rFonts w:ascii="Arial" w:eastAsia="Times New Roman" w:hAnsi="Arial" w:cs="Arial"/>
          <w:color w:val="364859"/>
          <w:sz w:val="26"/>
          <w:szCs w:val="26"/>
          <w:lang w:eastAsia="ru-RU"/>
        </w:rPr>
        <w:t>.</w:t>
      </w:r>
    </w:p>
    <w:p w:rsidR="00357655" w:rsidRPr="0036512D" w:rsidRDefault="00357655">
      <w:pPr>
        <w:rPr>
          <w:lang w:val="uk-UA"/>
        </w:rPr>
      </w:pPr>
    </w:p>
    <w:sectPr w:rsidR="00357655" w:rsidRPr="0036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D9"/>
    <w:rsid w:val="001941D9"/>
    <w:rsid w:val="00357655"/>
    <w:rsid w:val="003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5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5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6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65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5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6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</dc:creator>
  <cp:keywords/>
  <dc:description/>
  <cp:lastModifiedBy>Develop</cp:lastModifiedBy>
  <cp:revision>2</cp:revision>
  <dcterms:created xsi:type="dcterms:W3CDTF">2019-01-09T14:40:00Z</dcterms:created>
  <dcterms:modified xsi:type="dcterms:W3CDTF">2019-01-09T14:41:00Z</dcterms:modified>
</cp:coreProperties>
</file>